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A43FC" w14:textId="3FDCAB80" w:rsidR="0001583A" w:rsidRDefault="0001583A" w:rsidP="0013639C">
      <w:pPr>
        <w:pStyle w:val="TableParagraph"/>
        <w:spacing w:before="1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The </w:t>
      </w:r>
      <w:r w:rsidRPr="0001583A">
        <w:rPr>
          <w:rFonts w:ascii="Times New Roman" w:hAnsi="Times New Roman" w:cs="Times New Roman"/>
          <w:b/>
          <w:bCs/>
          <w:sz w:val="24"/>
          <w:szCs w:val="24"/>
          <w:lang w:val="en-GB"/>
        </w:rPr>
        <w:t>Language Education TIG</w:t>
      </w:r>
      <w:r w:rsidR="0013639C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in PXL, Hasselt</w:t>
      </w:r>
      <w:r w:rsidR="0073290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</w:p>
    <w:p w14:paraId="58268088" w14:textId="2E3B0DA6" w:rsidR="00732902" w:rsidRPr="0001583A" w:rsidRDefault="00732902" w:rsidP="0013639C">
      <w:pPr>
        <w:pStyle w:val="TableParagraph"/>
        <w:spacing w:before="1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May 2025</w:t>
      </w:r>
    </w:p>
    <w:p w14:paraId="7B1D5EFF" w14:textId="77777777" w:rsidR="0001583A" w:rsidRDefault="0001583A" w:rsidP="0013639C">
      <w:pPr>
        <w:pStyle w:val="TableParagraph"/>
        <w:spacing w:before="1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0F7EA06" w14:textId="369DD4BB" w:rsidR="009E6C4E" w:rsidRDefault="009E6C4E" w:rsidP="0013639C">
      <w:pPr>
        <w:pStyle w:val="TableParagraph"/>
        <w:spacing w:before="1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Time flies! A month has already gone after the ETEN </w:t>
      </w:r>
      <w:r w:rsidR="0013639C">
        <w:rPr>
          <w:rFonts w:ascii="Times New Roman" w:hAnsi="Times New Roman" w:cs="Times New Roman"/>
          <w:sz w:val="24"/>
          <w:szCs w:val="24"/>
          <w:lang w:val="en-GB"/>
        </w:rPr>
        <w:t>S</w:t>
      </w:r>
      <w:r>
        <w:rPr>
          <w:rFonts w:ascii="Times New Roman" w:hAnsi="Times New Roman" w:cs="Times New Roman"/>
          <w:sz w:val="24"/>
          <w:szCs w:val="24"/>
          <w:lang w:val="en-GB"/>
        </w:rPr>
        <w:t>ymposium in Hasselt (Belgium).</w:t>
      </w:r>
    </w:p>
    <w:p w14:paraId="501FC583" w14:textId="01A79BCE" w:rsidR="000C1899" w:rsidRPr="0013639C" w:rsidRDefault="009E6C4E" w:rsidP="0013639C">
      <w:pPr>
        <w:pStyle w:val="TableParagraph"/>
        <w:spacing w:before="10"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9E6C4E">
        <w:rPr>
          <w:rFonts w:ascii="Times New Roman" w:hAnsi="Times New Roman" w:cs="Times New Roman"/>
          <w:sz w:val="24"/>
          <w:szCs w:val="24"/>
          <w:lang w:val="en-GB"/>
        </w:rPr>
        <w:t>In the Language Education TIG, we were able to listen to a wide range of different practical</w:t>
      </w:r>
      <w:r w:rsidR="000472C1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 w:rsidRPr="009E6C4E">
        <w:rPr>
          <w:rFonts w:ascii="Times New Roman" w:hAnsi="Times New Roman" w:cs="Times New Roman"/>
          <w:sz w:val="24"/>
          <w:szCs w:val="24"/>
          <w:lang w:val="en-GB"/>
        </w:rPr>
        <w:t xml:space="preserve">theoretical presentations and workshops related to the general theme of the </w:t>
      </w:r>
      <w:r w:rsidRPr="0013639C">
        <w:rPr>
          <w:rFonts w:ascii="Times New Roman" w:hAnsi="Times New Roman" w:cs="Times New Roman"/>
          <w:sz w:val="24"/>
          <w:szCs w:val="24"/>
          <w:lang w:val="nl-NL"/>
        </w:rPr>
        <w:t>conference</w:t>
      </w:r>
      <w:r w:rsidR="0013639C" w:rsidRPr="0013639C">
        <w:rPr>
          <w:rFonts w:ascii="Times New Roman" w:hAnsi="Times New Roman" w:cs="Times New Roman"/>
          <w:sz w:val="24"/>
          <w:szCs w:val="24"/>
          <w:lang w:val="nl-NL"/>
        </w:rPr>
        <w:t xml:space="preserve">: </w:t>
      </w:r>
      <w:r w:rsidR="0013639C" w:rsidRPr="0013639C">
        <w:rPr>
          <w:rFonts w:ascii="Times New Roman" w:hAnsi="Times New Roman" w:cs="Times New Roman"/>
          <w:i/>
          <w:iCs/>
          <w:sz w:val="24"/>
          <w:szCs w:val="24"/>
          <w:lang w:val="nl-NL"/>
        </w:rPr>
        <w:t>Educators in the Cultural Landscape: Awareness, Positionality, and Global Action</w:t>
      </w:r>
      <w:r w:rsidR="0013639C">
        <w:rPr>
          <w:rFonts w:ascii="Times New Roman" w:hAnsi="Times New Roman" w:cs="Times New Roman"/>
          <w:i/>
          <w:iCs/>
          <w:sz w:val="24"/>
          <w:szCs w:val="24"/>
          <w:lang w:val="ca-ES"/>
        </w:rPr>
        <w:t>.</w:t>
      </w:r>
    </w:p>
    <w:p w14:paraId="366A2B0A" w14:textId="30C1DF73" w:rsidR="00404071" w:rsidRDefault="000C1899" w:rsidP="0013639C">
      <w:pPr>
        <w:pStyle w:val="Table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0C1899">
        <w:rPr>
          <w:rFonts w:ascii="Times New Roman" w:hAnsi="Times New Roman" w:cs="Times New Roman"/>
          <w:sz w:val="24"/>
          <w:szCs w:val="24"/>
          <w:lang w:val="en-GB"/>
        </w:rPr>
        <w:t xml:space="preserve">After a nice group dinner in a local restaurant on 7th </w:t>
      </w:r>
      <w:r>
        <w:rPr>
          <w:rFonts w:ascii="Times New Roman" w:hAnsi="Times New Roman" w:cs="Times New Roman"/>
          <w:sz w:val="24"/>
          <w:szCs w:val="24"/>
          <w:lang w:val="en-GB"/>
        </w:rPr>
        <w:t>May</w:t>
      </w:r>
      <w:r w:rsidRPr="000C1899">
        <w:rPr>
          <w:rFonts w:ascii="Times New Roman" w:hAnsi="Times New Roman" w:cs="Times New Roman"/>
          <w:sz w:val="24"/>
          <w:szCs w:val="24"/>
          <w:lang w:val="en-GB"/>
        </w:rPr>
        <w:t xml:space="preserve">, the members of the Language Education TIG met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0C1899">
        <w:rPr>
          <w:rFonts w:ascii="Times New Roman" w:hAnsi="Times New Roman" w:cs="Times New Roman"/>
          <w:sz w:val="24"/>
          <w:szCs w:val="24"/>
          <w:lang w:val="en-GB"/>
        </w:rPr>
        <w:t>next day and started the proceedings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of the symposium</w:t>
      </w:r>
      <w:r w:rsidRPr="000C1899">
        <w:rPr>
          <w:rFonts w:ascii="Times New Roman" w:hAnsi="Times New Roman" w:cs="Times New Roman"/>
          <w:sz w:val="24"/>
          <w:szCs w:val="24"/>
          <w:lang w:val="en-GB"/>
        </w:rPr>
        <w:t xml:space="preserve"> by listening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to Professor </w:t>
      </w:r>
      <w:r w:rsidRPr="000C1899">
        <w:rPr>
          <w:rFonts w:ascii="Times New Roman" w:hAnsi="Times New Roman" w:cs="Times New Roman"/>
          <w:b/>
          <w:bCs/>
          <w:sz w:val="24"/>
          <w:szCs w:val="24"/>
          <w:lang w:val="en-GB"/>
        </w:rPr>
        <w:t>Valeria Catalano from PXL University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about </w:t>
      </w:r>
      <w:r w:rsidRPr="00D44489"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9E6C4E" w:rsidRPr="00D44489">
        <w:rPr>
          <w:rFonts w:ascii="Times New Roman" w:hAnsi="Times New Roman" w:cs="Times New Roman"/>
          <w:sz w:val="24"/>
          <w:szCs w:val="24"/>
          <w:lang w:val="en-GB"/>
        </w:rPr>
        <w:t xml:space="preserve">anguage policy in Belgium and </w:t>
      </w:r>
      <w:r w:rsidRPr="00D44489">
        <w:rPr>
          <w:rFonts w:ascii="Times New Roman" w:hAnsi="Times New Roman" w:cs="Times New Roman"/>
          <w:sz w:val="24"/>
          <w:szCs w:val="24"/>
          <w:lang w:val="en-GB"/>
        </w:rPr>
        <w:t xml:space="preserve">its </w:t>
      </w:r>
      <w:r w:rsidR="009E6C4E" w:rsidRPr="00D44489">
        <w:rPr>
          <w:rFonts w:ascii="Times New Roman" w:hAnsi="Times New Roman" w:cs="Times New Roman"/>
          <w:sz w:val="24"/>
          <w:szCs w:val="24"/>
          <w:lang w:val="en-GB"/>
        </w:rPr>
        <w:t>consequences for the teaching and learning of the three official languages in the educational context</w:t>
      </w:r>
      <w:r w:rsidRPr="00D44489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0C1899">
        <w:rPr>
          <w:rFonts w:ascii="Times New Roman" w:hAnsi="Times New Roman" w:cs="Times New Roman"/>
          <w:b/>
          <w:bCs/>
          <w:sz w:val="24"/>
          <w:szCs w:val="24"/>
          <w:lang w:val="en-GB"/>
        </w:rPr>
        <w:t>Ulrika Jonsson and Angela Casale from Gothenburg University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presented and reflected upon the benefits and challenges their students experienced when they participated in a digital exchange experience with students from the University of 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>Castilla la Mancha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Spain. It was clear that the experience very much contributed to expanding the </w:t>
      </w:r>
      <w:r w:rsidR="001A5A17">
        <w:rPr>
          <w:rFonts w:ascii="Times New Roman" w:hAnsi="Times New Roman" w:cs="Times New Roman"/>
          <w:sz w:val="24"/>
          <w:szCs w:val="24"/>
          <w:lang w:val="en-GB"/>
        </w:rPr>
        <w:t>students’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A5A17">
        <w:rPr>
          <w:rFonts w:ascii="Times New Roman" w:hAnsi="Times New Roman" w:cs="Times New Roman"/>
          <w:sz w:val="24"/>
          <w:szCs w:val="24"/>
          <w:lang w:val="en-GB"/>
        </w:rPr>
        <w:t xml:space="preserve">international </w:t>
      </w:r>
      <w:r>
        <w:rPr>
          <w:rFonts w:ascii="Times New Roman" w:hAnsi="Times New Roman" w:cs="Times New Roman"/>
          <w:sz w:val="24"/>
          <w:szCs w:val="24"/>
          <w:lang w:val="en-GB"/>
        </w:rPr>
        <w:t>perspectives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 xml:space="preserve"> The students collaborated and designed lesson plans based on several picture books for primary education. </w:t>
      </w:r>
    </w:p>
    <w:p w14:paraId="3EB4C201" w14:textId="77777777" w:rsidR="00404071" w:rsidRDefault="00404071" w:rsidP="0013639C">
      <w:pPr>
        <w:pStyle w:val="Table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36F6218" w14:textId="4EC4E054" w:rsidR="00D44489" w:rsidRPr="007925C8" w:rsidRDefault="007B5029" w:rsidP="0013639C">
      <w:pPr>
        <w:pStyle w:val="Table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404071">
        <w:rPr>
          <w:rFonts w:ascii="Times New Roman" w:hAnsi="Times New Roman" w:cs="Times New Roman"/>
          <w:sz w:val="24"/>
          <w:szCs w:val="24"/>
          <w:lang w:val="en-GB"/>
        </w:rPr>
        <w:t>eaching and learning languages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 xml:space="preserve"> was one of the central topics of many presentations</w:t>
      </w:r>
      <w:r w:rsidR="00404071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="00D44489" w:rsidRPr="00D4448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Anna Vallbona from the </w:t>
      </w:r>
      <w:r w:rsidR="00D44489" w:rsidRPr="00D4448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University of Vic-Central </w:t>
      </w:r>
      <w:r w:rsidR="00D44489" w:rsidRPr="00D44489">
        <w:rPr>
          <w:rFonts w:ascii="Times New Roman" w:hAnsi="Times New Roman" w:cs="Times New Roman"/>
          <w:b/>
          <w:bCs/>
          <w:sz w:val="24"/>
          <w:szCs w:val="24"/>
          <w:lang w:val="en-GB"/>
        </w:rPr>
        <w:t>U</w:t>
      </w:r>
      <w:r w:rsidR="00D44489" w:rsidRPr="00D44489">
        <w:rPr>
          <w:rFonts w:ascii="Times New Roman" w:hAnsi="Times New Roman" w:cs="Times New Roman"/>
          <w:b/>
          <w:bCs/>
          <w:sz w:val="24"/>
          <w:szCs w:val="24"/>
          <w:lang w:val="en-GB"/>
        </w:rPr>
        <w:t>niversity of Catalonia (Spain)</w:t>
      </w:r>
      <w:r w:rsidR="00D4448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presented a recent study titled </w:t>
      </w:r>
      <w:r w:rsidR="00D44489" w:rsidRPr="007925C8">
        <w:rPr>
          <w:rFonts w:ascii="Times New Roman" w:hAnsi="Times New Roman" w:cs="Times New Roman"/>
          <w:i/>
          <w:iCs/>
          <w:sz w:val="24"/>
          <w:szCs w:val="24"/>
          <w:lang w:val="en-GB"/>
        </w:rPr>
        <w:t>Can young EFL learners talk about language?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From the results of the study. It was clear that y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>oung EFL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primary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 xml:space="preserve"> learners are able to go beyond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 xml:space="preserve">repetition of formulaic language and are able to discuss 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 xml:space="preserve">aspects of </w:t>
      </w:r>
      <w:r w:rsidR="00D44489">
        <w:rPr>
          <w:rFonts w:ascii="Times New Roman" w:hAnsi="Times New Roman" w:cs="Times New Roman"/>
          <w:sz w:val="24"/>
          <w:szCs w:val="24"/>
          <w:lang w:val="en-GB"/>
        </w:rPr>
        <w:t>language in the process of creating a story collaboratively.</w:t>
      </w:r>
    </w:p>
    <w:p w14:paraId="125F646F" w14:textId="1610D002" w:rsidR="00212860" w:rsidRDefault="00D44489" w:rsidP="0013639C">
      <w:pPr>
        <w:pStyle w:val="TableParagraph"/>
        <w:spacing w:line="36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r w:rsidRPr="00404071">
        <w:rPr>
          <w:rFonts w:ascii="Times New Roman" w:hAnsi="Times New Roman" w:cs="Times New Roman"/>
          <w:b/>
          <w:bCs/>
          <w:sz w:val="24"/>
          <w:szCs w:val="24"/>
          <w:lang w:val="en-GB"/>
        </w:rPr>
        <w:t>Judit Golan Ben-Uri</w:t>
      </w:r>
      <w:r w:rsidRPr="0040407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from </w:t>
      </w:r>
      <w:r w:rsidRPr="00404071">
        <w:rPr>
          <w:rFonts w:ascii="Times New Roman" w:hAnsi="Times New Roman" w:cs="Times New Roman"/>
          <w:b/>
          <w:bCs/>
          <w:color w:val="000000"/>
          <w:sz w:val="24"/>
          <w:szCs w:val="24"/>
          <w:lang w:val="en-GB"/>
        </w:rPr>
        <w:t>David</w:t>
      </w:r>
      <w:r w:rsidRPr="0040407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Yellin Academic College of Education (Israel)</w:t>
      </w:r>
      <w:r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>ex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>plain</w:t>
      </w:r>
      <w:r w:rsidR="00404071">
        <w:rPr>
          <w:rFonts w:ascii="Times New Roman" w:hAnsi="Times New Roman" w:cs="Times New Roman"/>
          <w:sz w:val="24"/>
          <w:szCs w:val="24"/>
          <w:lang w:val="en-GB"/>
        </w:rPr>
        <w:t>ed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 that 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>non-Jewish minorities in Israel, including Arabs, Bedouins, Druze and Circassians, typically learn Hebrew within their own education systems</w:t>
      </w:r>
      <w:r w:rsidR="007B5029">
        <w:rPr>
          <w:rFonts w:ascii="Times New Roman" w:hAnsi="Times New Roman" w:cs="Times New Roman"/>
          <w:sz w:val="24"/>
          <w:szCs w:val="24"/>
          <w:lang w:val="en-GB"/>
        </w:rPr>
        <w:t>, in a rather traditional grammatical way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>, without significant exposure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 and exchanges with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 native Hebrew speakers. 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She presented a new content and </w:t>
      </w:r>
      <w:r w:rsidR="00404071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>anguage integrated method to encourage</w:t>
      </w:r>
      <w:r w:rsidR="00404071">
        <w:rPr>
          <w:rFonts w:ascii="Times New Roman" w:hAnsi="Times New Roman" w:cs="Times New Roman"/>
          <w:sz w:val="24"/>
          <w:szCs w:val="24"/>
          <w:lang w:val="en-GB"/>
        </w:rPr>
        <w:t xml:space="preserve"> those</w:t>
      </w:r>
      <w:r w:rsidR="00404071"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 students </w:t>
      </w:r>
      <w:r w:rsidRPr="00404071">
        <w:rPr>
          <w:rFonts w:ascii="Times New Roman" w:hAnsi="Times New Roman" w:cs="Times New Roman"/>
          <w:sz w:val="24"/>
          <w:szCs w:val="24"/>
          <w:lang w:val="en-GB"/>
        </w:rPr>
        <w:t xml:space="preserve">to actively use all </w:t>
      </w:r>
      <w:r w:rsidRPr="00212860">
        <w:rPr>
          <w:rFonts w:ascii="Times New Roman" w:hAnsi="Times New Roman" w:cs="Times New Roman"/>
          <w:sz w:val="24"/>
          <w:szCs w:val="24"/>
          <w:lang w:val="en-GB"/>
        </w:rPr>
        <w:t xml:space="preserve">language skills from the start, tailored to their age and proficiency. </w:t>
      </w:r>
      <w:r w:rsidR="00404071" w:rsidRPr="002128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404071" w:rsidRPr="00212860">
        <w:rPr>
          <w:rFonts w:ascii="Times New Roman" w:hAnsi="Times New Roman" w:cs="Times New Roman"/>
          <w:b/>
          <w:bCs/>
          <w:color w:val="232323"/>
          <w:sz w:val="24"/>
          <w:szCs w:val="24"/>
          <w:lang w:val="en-GB"/>
        </w:rPr>
        <w:t>Shira Farby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, 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from the same institution, </w:t>
      </w:r>
      <w:r w:rsidR="00404071" w:rsidRPr="00212860">
        <w:rPr>
          <w:rFonts w:ascii="Times New Roman" w:hAnsi="Times New Roman" w:cs="Times New Roman"/>
          <w:b/>
          <w:bCs/>
          <w:color w:val="232323"/>
          <w:sz w:val="24"/>
          <w:szCs w:val="24"/>
          <w:lang w:val="en-GB"/>
        </w:rPr>
        <w:t xml:space="preserve">David </w:t>
      </w:r>
      <w:r w:rsidR="00404071" w:rsidRPr="00212860">
        <w:rPr>
          <w:rFonts w:ascii="Times New Roman" w:hAnsi="Times New Roman" w:cs="Times New Roman"/>
          <w:b/>
          <w:bCs/>
          <w:color w:val="232323"/>
          <w:sz w:val="24"/>
          <w:szCs w:val="24"/>
          <w:lang w:val="en-GB"/>
        </w:rPr>
        <w:t>Yellin Academic College of Education (Israel)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 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>focused her attention on preservice teacher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s’ forms of </w:t>
      </w:r>
      <w:r w:rsidR="00404071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lastRenderedPageBreak/>
        <w:t>communication in the English classroom.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 After reading 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the poem </w:t>
      </w:r>
      <w:r w:rsidR="00F37F8C">
        <w:rPr>
          <w:rFonts w:ascii="Times New Roman" w:hAnsi="Times New Roman" w:cs="Times New Roman"/>
          <w:color w:val="232323"/>
          <w:sz w:val="24"/>
          <w:szCs w:val="24"/>
          <w:lang w:val="en-GB"/>
        </w:rPr>
        <w:t>‘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>Purple</w:t>
      </w:r>
      <w:r w:rsidR="00F37F8C">
        <w:rPr>
          <w:rFonts w:ascii="Times New Roman" w:hAnsi="Times New Roman" w:cs="Times New Roman"/>
          <w:color w:val="232323"/>
          <w:sz w:val="24"/>
          <w:szCs w:val="24"/>
          <w:lang w:val="en-GB"/>
        </w:rPr>
        <w:t>’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 (by Alexis Rotella), 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students 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>engaged in a Mediated Interaction to discuss the communication patterns between teachers and stud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>en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>ts and their potential effects on students' feelings.</w:t>
      </w:r>
      <w:r w:rsidR="00212860" w:rsidRPr="00212860">
        <w:rPr>
          <w:rFonts w:ascii="Times New Roman" w:hAnsi="Times New Roman" w:cs="Times New Roman"/>
          <w:color w:val="232323"/>
          <w:sz w:val="24"/>
          <w:szCs w:val="24"/>
          <w:lang w:val="en-GB"/>
        </w:rPr>
        <w:t xml:space="preserve"> </w:t>
      </w:r>
      <w:r w:rsidR="00212860" w:rsidRPr="00212860">
        <w:rPr>
          <w:rFonts w:ascii="Times New Roman" w:hAnsi="Times New Roman" w:cs="Times New Roman"/>
          <w:sz w:val="24"/>
          <w:szCs w:val="24"/>
          <w:lang w:val="en-GB"/>
        </w:rPr>
        <w:t>By connecting the topic of classroom communication to their own personal experience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212860" w:rsidRPr="00212860">
        <w:rPr>
          <w:rFonts w:ascii="Times New Roman" w:hAnsi="Times New Roman" w:cs="Times New Roman"/>
          <w:sz w:val="24"/>
          <w:szCs w:val="24"/>
          <w:lang w:val="en-GB"/>
        </w:rPr>
        <w:t xml:space="preserve">the pre-service teachers </w:t>
      </w:r>
      <w:r w:rsidR="00212860">
        <w:rPr>
          <w:rFonts w:ascii="Times New Roman" w:hAnsi="Times New Roman" w:cs="Times New Roman"/>
          <w:sz w:val="24"/>
          <w:szCs w:val="24"/>
          <w:lang w:val="en-GB"/>
        </w:rPr>
        <w:t>were</w:t>
      </w:r>
      <w:r w:rsidR="00212860" w:rsidRPr="00212860">
        <w:rPr>
          <w:rFonts w:ascii="Times New Roman" w:hAnsi="Times New Roman" w:cs="Times New Roman"/>
          <w:sz w:val="24"/>
          <w:szCs w:val="24"/>
          <w:lang w:val="en-GB"/>
        </w:rPr>
        <w:t xml:space="preserve"> made aware of diversity and </w:t>
      </w:r>
      <w:r w:rsidR="00F37F8C">
        <w:rPr>
          <w:rFonts w:ascii="Times New Roman" w:hAnsi="Times New Roman" w:cs="Times New Roman"/>
          <w:sz w:val="24"/>
          <w:szCs w:val="24"/>
          <w:lang w:val="en-GB"/>
        </w:rPr>
        <w:t xml:space="preserve">were encouraged to </w:t>
      </w:r>
      <w:r w:rsidR="00212860" w:rsidRPr="00212860">
        <w:rPr>
          <w:rFonts w:ascii="Times New Roman" w:hAnsi="Times New Roman" w:cs="Times New Roman"/>
          <w:sz w:val="24"/>
          <w:szCs w:val="24"/>
          <w:lang w:val="en-GB"/>
        </w:rPr>
        <w:t>develop an inclusive mindset.</w:t>
      </w:r>
      <w:r w:rsidR="00212860" w:rsidRPr="00212860">
        <w:rPr>
          <w:rFonts w:ascii="Times New Roman" w:hAnsi="Times New Roman" w:cs="Times New Roman"/>
          <w:sz w:val="24"/>
          <w:szCs w:val="24"/>
          <w:lang w:val="ca-ES"/>
        </w:rPr>
        <w:t xml:space="preserve"> </w:t>
      </w:r>
      <w:r w:rsidR="00212860" w:rsidRPr="007925C8">
        <w:rPr>
          <w:rFonts w:ascii="Times New Roman" w:hAnsi="Times New Roman" w:cs="Times New Roman"/>
          <w:b/>
          <w:bCs/>
          <w:spacing w:val="-4"/>
          <w:sz w:val="24"/>
          <w:szCs w:val="24"/>
        </w:rPr>
        <w:t>Liza</w:t>
      </w:r>
      <w:r w:rsidR="00212860" w:rsidRPr="007925C8">
        <w:rPr>
          <w:rFonts w:ascii="Times New Roman" w:hAnsi="Times New Roman" w:cs="Times New Roman"/>
          <w:b/>
          <w:bCs/>
          <w:sz w:val="24"/>
          <w:szCs w:val="24"/>
        </w:rPr>
        <w:t xml:space="preserve"> Lee and</w:t>
      </w:r>
      <w:r w:rsidR="00212860" w:rsidRPr="007925C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212860" w:rsidRPr="007925C8">
        <w:rPr>
          <w:rFonts w:ascii="Times New Roman" w:hAnsi="Times New Roman" w:cs="Times New Roman"/>
          <w:b/>
          <w:bCs/>
          <w:sz w:val="24"/>
          <w:szCs w:val="24"/>
        </w:rPr>
        <w:t>Yi Yi Liu</w:t>
      </w:r>
      <w:r w:rsidR="00212860">
        <w:rPr>
          <w:rFonts w:ascii="Times New Roman" w:hAnsi="Times New Roman" w:cs="Times New Roman"/>
          <w:sz w:val="24"/>
          <w:szCs w:val="24"/>
        </w:rPr>
        <w:t xml:space="preserve"> </w:t>
      </w:r>
      <w:r w:rsidR="00212860" w:rsidRPr="00212860">
        <w:rPr>
          <w:rFonts w:ascii="Times New Roman" w:hAnsi="Times New Roman" w:cs="Times New Roman"/>
          <w:b/>
          <w:bCs/>
          <w:sz w:val="24"/>
          <w:szCs w:val="24"/>
        </w:rPr>
        <w:t xml:space="preserve">from </w:t>
      </w:r>
      <w:r w:rsidR="00212860" w:rsidRPr="00212860">
        <w:rPr>
          <w:rFonts w:ascii="Times New Roman" w:hAnsi="Times New Roman" w:cs="Times New Roman"/>
          <w:b/>
          <w:bCs/>
          <w:sz w:val="24"/>
          <w:szCs w:val="24"/>
        </w:rPr>
        <w:t xml:space="preserve">Chaoyang </w:t>
      </w:r>
      <w:r w:rsidR="00212860" w:rsidRPr="00F37F8C">
        <w:rPr>
          <w:rFonts w:ascii="Times New Roman" w:hAnsi="Times New Roman" w:cs="Times New Roman"/>
          <w:b/>
          <w:bCs/>
          <w:sz w:val="24"/>
          <w:szCs w:val="24"/>
        </w:rPr>
        <w:t xml:space="preserve">University of Technology </w:t>
      </w:r>
      <w:r w:rsidR="00212860" w:rsidRPr="00F37F8C">
        <w:rPr>
          <w:rFonts w:ascii="Times New Roman" w:hAnsi="Times New Roman" w:cs="Times New Roman"/>
          <w:b/>
          <w:bCs/>
          <w:spacing w:val="-2"/>
          <w:sz w:val="24"/>
          <w:szCs w:val="24"/>
        </w:rPr>
        <w:t>(Taiwan)</w:t>
      </w:r>
      <w:r w:rsidR="00212860" w:rsidRPr="00F37F8C">
        <w:rPr>
          <w:rFonts w:ascii="Times New Roman" w:hAnsi="Times New Roman" w:cs="Times New Roman"/>
          <w:spacing w:val="-2"/>
          <w:sz w:val="24"/>
          <w:szCs w:val="24"/>
        </w:rPr>
        <w:t xml:space="preserve"> showed how the </w:t>
      </w:r>
      <w:r w:rsidR="00212860" w:rsidRPr="00F37F8C">
        <w:rPr>
          <w:rFonts w:ascii="Times New Roman" w:hAnsi="Times New Roman" w:cs="Times New Roman"/>
          <w:sz w:val="24"/>
          <w:szCs w:val="24"/>
        </w:rPr>
        <w:t>i</w:t>
      </w:r>
      <w:r w:rsidR="00212860" w:rsidRPr="00F37F8C">
        <w:rPr>
          <w:rFonts w:ascii="Times New Roman" w:hAnsi="Times New Roman" w:cs="Times New Roman"/>
          <w:sz w:val="24"/>
          <w:szCs w:val="24"/>
        </w:rPr>
        <w:t>ntegrati</w:t>
      </w:r>
      <w:r w:rsidR="00212860" w:rsidRPr="00F37F8C">
        <w:rPr>
          <w:rFonts w:ascii="Times New Roman" w:hAnsi="Times New Roman" w:cs="Times New Roman"/>
          <w:sz w:val="24"/>
          <w:szCs w:val="24"/>
        </w:rPr>
        <w:t>on of m</w:t>
      </w:r>
      <w:r w:rsidR="00212860" w:rsidRPr="00F37F8C">
        <w:rPr>
          <w:rFonts w:ascii="Times New Roman" w:hAnsi="Times New Roman" w:cs="Times New Roman"/>
          <w:sz w:val="24"/>
          <w:szCs w:val="24"/>
        </w:rPr>
        <w:t xml:space="preserve">usic </w:t>
      </w:r>
      <w:r w:rsidR="00212860" w:rsidRPr="00F37F8C">
        <w:rPr>
          <w:rFonts w:ascii="Times New Roman" w:hAnsi="Times New Roman" w:cs="Times New Roman"/>
          <w:sz w:val="24"/>
          <w:szCs w:val="24"/>
        </w:rPr>
        <w:t>t</w:t>
      </w:r>
      <w:r w:rsidR="00212860" w:rsidRPr="00F37F8C">
        <w:rPr>
          <w:rFonts w:ascii="Times New Roman" w:hAnsi="Times New Roman" w:cs="Times New Roman"/>
          <w:sz w:val="24"/>
          <w:szCs w:val="24"/>
        </w:rPr>
        <w:t>echnology into Storytelling within the HMEAYC Framework</w:t>
      </w:r>
      <w:r w:rsidR="0001583A" w:rsidRPr="00F37F8C">
        <w:rPr>
          <w:rFonts w:ascii="Times New Roman" w:hAnsi="Times New Roman" w:cs="Times New Roman"/>
          <w:sz w:val="24"/>
          <w:szCs w:val="24"/>
        </w:rPr>
        <w:t xml:space="preserve"> e</w:t>
      </w:r>
      <w:r w:rsidR="00212860" w:rsidRPr="00F37F8C">
        <w:rPr>
          <w:rFonts w:ascii="Times New Roman" w:hAnsi="Times New Roman" w:cs="Times New Roman"/>
          <w:sz w:val="24"/>
          <w:szCs w:val="24"/>
        </w:rPr>
        <w:t>nhanc</w:t>
      </w:r>
      <w:r w:rsidR="0001583A" w:rsidRPr="00F37F8C">
        <w:rPr>
          <w:rFonts w:ascii="Times New Roman" w:hAnsi="Times New Roman" w:cs="Times New Roman"/>
          <w:sz w:val="24"/>
          <w:szCs w:val="24"/>
        </w:rPr>
        <w:t>ed</w:t>
      </w:r>
      <w:r w:rsidR="00212860" w:rsidRPr="00F37F8C">
        <w:rPr>
          <w:rFonts w:ascii="Times New Roman" w:hAnsi="Times New Roman" w:cs="Times New Roman"/>
          <w:sz w:val="24"/>
          <w:szCs w:val="24"/>
        </w:rPr>
        <w:t xml:space="preserve"> Language Development and Motivation in Preschoolers </w:t>
      </w:r>
      <w:r w:rsidR="0001583A" w:rsidRPr="00F37F8C">
        <w:rPr>
          <w:rFonts w:ascii="Times New Roman" w:hAnsi="Times New Roman" w:cs="Times New Roman"/>
          <w:sz w:val="24"/>
          <w:szCs w:val="24"/>
        </w:rPr>
        <w:t>in Taiwan.</w:t>
      </w:r>
      <w:r w:rsidR="000158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7462F9" w14:textId="7154FF78" w:rsidR="00212860" w:rsidRDefault="00212860" w:rsidP="0013639C">
      <w:pPr>
        <w:pStyle w:val="TableParagraph"/>
        <w:spacing w:before="52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12860">
        <w:rPr>
          <w:rFonts w:ascii="Times New Roman" w:hAnsi="Times New Roman" w:cs="Times New Roman"/>
          <w:sz w:val="24"/>
          <w:szCs w:val="24"/>
          <w:lang w:val="en-GB"/>
        </w:rPr>
        <w:t>To finish this year’s conference, Amy Klipp from Leiden University of Applied Sciences (The Netherlands)</w:t>
      </w:r>
      <w:r w:rsidRPr="00212860">
        <w:rPr>
          <w:rFonts w:ascii="Times New Roman" w:hAnsi="Times New Roman" w:cs="Times New Roman"/>
          <w:sz w:val="24"/>
          <w:szCs w:val="24"/>
        </w:rPr>
        <w:t xml:space="preserve"> </w:t>
      </w:r>
      <w:r w:rsidRPr="007925C8">
        <w:rPr>
          <w:rFonts w:ascii="Times New Roman" w:hAnsi="Times New Roman" w:cs="Times New Roman"/>
          <w:sz w:val="24"/>
          <w:szCs w:val="24"/>
        </w:rPr>
        <w:t xml:space="preserve">and </w:t>
      </w:r>
      <w:r w:rsidRPr="007925C8">
        <w:rPr>
          <w:rFonts w:ascii="Times New Roman" w:hAnsi="Times New Roman" w:cs="Times New Roman"/>
          <w:b/>
          <w:bCs/>
          <w:sz w:val="24"/>
          <w:szCs w:val="24"/>
        </w:rPr>
        <w:t xml:space="preserve">Sandrine Wu Hoang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from </w:t>
      </w:r>
      <w:r w:rsidRPr="00212860">
        <w:rPr>
          <w:rFonts w:ascii="Times New Roman" w:hAnsi="Times New Roman" w:cs="Times New Roman"/>
          <w:b/>
          <w:bCs/>
          <w:sz w:val="24"/>
          <w:szCs w:val="24"/>
        </w:rPr>
        <w:t>INSPE CYU – Hirsch (France)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472C1">
        <w:rPr>
          <w:rFonts w:ascii="Times New Roman" w:hAnsi="Times New Roman" w:cs="Times New Roman"/>
          <w:sz w:val="24"/>
          <w:szCs w:val="24"/>
          <w:lang w:val="en-GB"/>
        </w:rPr>
        <w:t>shared with us the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0472C1">
        <w:rPr>
          <w:rFonts w:ascii="Times New Roman" w:hAnsi="Times New Roman" w:cs="Times New Roman"/>
          <w:sz w:val="24"/>
          <w:szCs w:val="24"/>
          <w:lang w:val="en-GB"/>
        </w:rPr>
        <w:t>experience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1583A" w:rsidRPr="000472C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of a </w:t>
      </w:r>
      <w:r w:rsidR="0013639C" w:rsidRPr="000472C1">
        <w:rPr>
          <w:rFonts w:ascii="Times New Roman" w:hAnsi="Times New Roman" w:cs="Times New Roman"/>
          <w:sz w:val="24"/>
          <w:szCs w:val="24"/>
          <w:lang w:val="en-GB"/>
        </w:rPr>
        <w:t>real-life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student </w:t>
      </w:r>
      <w:r w:rsidR="000472C1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exchange </w:t>
      </w:r>
      <w:r w:rsidR="000472C1">
        <w:rPr>
          <w:rFonts w:ascii="Times New Roman" w:hAnsi="Times New Roman" w:cs="Times New Roman"/>
          <w:sz w:val="24"/>
          <w:szCs w:val="24"/>
          <w:lang w:val="en-GB"/>
        </w:rPr>
        <w:t>w</w:t>
      </w:r>
      <w:r w:rsidR="000472C1" w:rsidRPr="000472C1">
        <w:rPr>
          <w:rFonts w:ascii="Times New Roman" w:hAnsi="Times New Roman" w:cs="Times New Roman"/>
          <w:sz w:val="24"/>
          <w:szCs w:val="24"/>
          <w:lang w:val="en-GB"/>
        </w:rPr>
        <w:t>hich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was 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a road of adventure and learning</w:t>
      </w:r>
      <w:r w:rsidR="000472C1">
        <w:rPr>
          <w:rFonts w:ascii="Times New Roman" w:hAnsi="Times New Roman" w:cs="Times New Roman"/>
          <w:sz w:val="24"/>
          <w:szCs w:val="24"/>
          <w:lang w:val="en-GB"/>
        </w:rPr>
        <w:t xml:space="preserve"> for teachers and students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, on the way to a more peaceful, just and sustainable world.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As </w:t>
      </w:r>
      <w:r w:rsidR="000472C1">
        <w:rPr>
          <w:rFonts w:ascii="Times New Roman" w:hAnsi="Times New Roman" w:cs="Times New Roman"/>
          <w:sz w:val="24"/>
          <w:szCs w:val="24"/>
          <w:lang w:val="en-GB"/>
        </w:rPr>
        <w:t>Amy and Sandrine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pointed out in their presentation, in the words of Robert Alan Aurthur, c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u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l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tural difference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s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should not se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a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rate 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us from each other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0472C1">
        <w:rPr>
          <w:rFonts w:ascii="Times New Roman" w:hAnsi="Times New Roman" w:cs="Times New Roman"/>
          <w:sz w:val="24"/>
          <w:szCs w:val="24"/>
          <w:lang w:val="en-GB"/>
        </w:rPr>
        <w:t xml:space="preserve">as they 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>bring collective strength</w:t>
      </w:r>
      <w:r w:rsidR="0001583A" w:rsidRPr="000472C1">
        <w:rPr>
          <w:rFonts w:ascii="Times New Roman" w:hAnsi="Times New Roman" w:cs="Times New Roman"/>
          <w:sz w:val="24"/>
          <w:szCs w:val="24"/>
          <w:lang w:val="en-GB"/>
        </w:rPr>
        <w:t xml:space="preserve">.  </w:t>
      </w:r>
    </w:p>
    <w:p w14:paraId="010F7E7A" w14:textId="0CEFF166" w:rsidR="000472C1" w:rsidRDefault="000472C1" w:rsidP="0013639C">
      <w:pPr>
        <w:pStyle w:val="TableParagraph"/>
        <w:spacing w:before="52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Another very fruitful meeting. Many thanks to </w:t>
      </w:r>
      <w:r w:rsidR="007B5029">
        <w:rPr>
          <w:rFonts w:ascii="Times New Roman" w:hAnsi="Times New Roman" w:cs="Times New Roman"/>
          <w:sz w:val="24"/>
          <w:szCs w:val="24"/>
          <w:lang w:val="en-GB"/>
        </w:rPr>
        <w:t>PXL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University for such a well-organized symposium and many thanks to the presenters and participants in the Language Education TIG. </w:t>
      </w:r>
    </w:p>
    <w:p w14:paraId="30E737D0" w14:textId="77777777" w:rsidR="000472C1" w:rsidRPr="000472C1" w:rsidRDefault="000472C1" w:rsidP="0013639C">
      <w:pPr>
        <w:pStyle w:val="TableParagraph"/>
        <w:spacing w:before="52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B05B502" w14:textId="77777777" w:rsidR="00212860" w:rsidRPr="009E6C4E" w:rsidRDefault="00212860" w:rsidP="0013639C">
      <w:pPr>
        <w:spacing w:line="360" w:lineRule="auto"/>
        <w:rPr>
          <w:lang w:val="en-US"/>
        </w:rPr>
      </w:pPr>
    </w:p>
    <w:p w14:paraId="1DA8F920" w14:textId="04FE03AB" w:rsidR="009E6C4E" w:rsidRPr="00212860" w:rsidRDefault="009E6C4E" w:rsidP="0013639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A99FEB" w14:textId="77777777" w:rsidR="00212860" w:rsidRPr="00212860" w:rsidRDefault="00212860" w:rsidP="0013639C">
      <w:pPr>
        <w:spacing w:line="360" w:lineRule="auto"/>
        <w:jc w:val="both"/>
        <w:rPr>
          <w:rFonts w:ascii="Times New Roman" w:hAnsi="Times New Roman" w:cs="Times New Roman"/>
          <w:color w:val="232323"/>
          <w:sz w:val="24"/>
          <w:szCs w:val="24"/>
        </w:rPr>
      </w:pPr>
    </w:p>
    <w:p w14:paraId="218594B8" w14:textId="77777777" w:rsidR="009E6C4E" w:rsidRDefault="009E6C4E" w:rsidP="0013639C">
      <w:pPr>
        <w:pStyle w:val="TableParagraph"/>
        <w:spacing w:before="79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625D43C" w14:textId="77777777" w:rsidR="00D44489" w:rsidRDefault="00D44489" w:rsidP="0013639C">
      <w:pPr>
        <w:pStyle w:val="TableParagraph"/>
        <w:spacing w:before="79" w:line="36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5874AE3" w14:textId="77777777" w:rsidR="008672B4" w:rsidRDefault="008672B4" w:rsidP="0013639C">
      <w:pPr>
        <w:spacing w:line="360" w:lineRule="auto"/>
        <w:rPr>
          <w:lang w:val="en-GB"/>
        </w:rPr>
      </w:pPr>
    </w:p>
    <w:p w14:paraId="4066D8E2" w14:textId="77777777" w:rsidR="009E6C4E" w:rsidRPr="007925C8" w:rsidRDefault="009E6C4E" w:rsidP="0013639C">
      <w:pPr>
        <w:pStyle w:val="TableParagraph"/>
        <w:spacing w:line="360" w:lineRule="auto"/>
        <w:ind w:left="121"/>
        <w:rPr>
          <w:rFonts w:ascii="Times New Roman" w:hAnsi="Times New Roman" w:cs="Times New Roman"/>
          <w:b/>
          <w:color w:val="232323"/>
          <w:sz w:val="24"/>
          <w:szCs w:val="24"/>
        </w:rPr>
      </w:pPr>
    </w:p>
    <w:p w14:paraId="6440A2CA" w14:textId="77777777" w:rsidR="009E6C4E" w:rsidRDefault="009E6C4E" w:rsidP="0013639C">
      <w:pPr>
        <w:spacing w:line="360" w:lineRule="auto"/>
        <w:rPr>
          <w:lang w:val="en-US"/>
        </w:rPr>
      </w:pPr>
    </w:p>
    <w:p w14:paraId="11615143" w14:textId="77777777" w:rsidR="009E6C4E" w:rsidRPr="009E6C4E" w:rsidRDefault="009E6C4E" w:rsidP="0013639C">
      <w:pPr>
        <w:spacing w:line="360" w:lineRule="auto"/>
        <w:rPr>
          <w:lang w:val="en-US"/>
        </w:rPr>
      </w:pPr>
    </w:p>
    <w:sectPr w:rsidR="009E6C4E" w:rsidRPr="009E6C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C4E"/>
    <w:rsid w:val="0001583A"/>
    <w:rsid w:val="000472C1"/>
    <w:rsid w:val="000C1899"/>
    <w:rsid w:val="0013639C"/>
    <w:rsid w:val="001A5A17"/>
    <w:rsid w:val="00212860"/>
    <w:rsid w:val="0025544E"/>
    <w:rsid w:val="00404071"/>
    <w:rsid w:val="00456B6D"/>
    <w:rsid w:val="00732902"/>
    <w:rsid w:val="007B5029"/>
    <w:rsid w:val="008672B4"/>
    <w:rsid w:val="008D37A6"/>
    <w:rsid w:val="009E6C4E"/>
    <w:rsid w:val="00D44489"/>
    <w:rsid w:val="00F37F8C"/>
    <w:rsid w:val="00F4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D682E"/>
  <w15:chartTrackingRefBased/>
  <w15:docId w15:val="{9BEAF830-15EB-4097-BC8C-9823C65F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paragraph" w:styleId="Ttulo1">
    <w:name w:val="heading 1"/>
    <w:basedOn w:val="Normal"/>
    <w:next w:val="Normal"/>
    <w:link w:val="Ttulo1Car"/>
    <w:uiPriority w:val="9"/>
    <w:qFormat/>
    <w:rsid w:val="009E6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E6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E6C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E6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E6C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E6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E6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E6C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E6C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E6C4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ca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E6C4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ca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E6C4E"/>
    <w:rPr>
      <w:rFonts w:eastAsiaTheme="majorEastAsia" w:cstheme="majorBidi"/>
      <w:color w:val="0F4761" w:themeColor="accent1" w:themeShade="BF"/>
      <w:sz w:val="28"/>
      <w:szCs w:val="28"/>
      <w:lang w:val="ca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E6C4E"/>
    <w:rPr>
      <w:rFonts w:eastAsiaTheme="majorEastAsia" w:cstheme="majorBidi"/>
      <w:i/>
      <w:iCs/>
      <w:color w:val="0F4761" w:themeColor="accent1" w:themeShade="BF"/>
      <w:lang w:val="ca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E6C4E"/>
    <w:rPr>
      <w:rFonts w:eastAsiaTheme="majorEastAsia" w:cstheme="majorBidi"/>
      <w:color w:val="0F4761" w:themeColor="accent1" w:themeShade="BF"/>
      <w:lang w:val="ca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E6C4E"/>
    <w:rPr>
      <w:rFonts w:eastAsiaTheme="majorEastAsia" w:cstheme="majorBidi"/>
      <w:i/>
      <w:iCs/>
      <w:color w:val="595959" w:themeColor="text1" w:themeTint="A6"/>
      <w:lang w:val="ca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E6C4E"/>
    <w:rPr>
      <w:rFonts w:eastAsiaTheme="majorEastAsia" w:cstheme="majorBidi"/>
      <w:color w:val="595959" w:themeColor="text1" w:themeTint="A6"/>
      <w:lang w:val="ca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E6C4E"/>
    <w:rPr>
      <w:rFonts w:eastAsiaTheme="majorEastAsia" w:cstheme="majorBidi"/>
      <w:i/>
      <w:iCs/>
      <w:color w:val="272727" w:themeColor="text1" w:themeTint="D8"/>
      <w:lang w:val="ca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E6C4E"/>
    <w:rPr>
      <w:rFonts w:eastAsiaTheme="majorEastAsia" w:cstheme="majorBidi"/>
      <w:color w:val="272727" w:themeColor="text1" w:themeTint="D8"/>
      <w:lang w:val="ca-ES"/>
    </w:rPr>
  </w:style>
  <w:style w:type="paragraph" w:styleId="Ttulo">
    <w:name w:val="Title"/>
    <w:basedOn w:val="Normal"/>
    <w:next w:val="Normal"/>
    <w:link w:val="TtuloCar"/>
    <w:uiPriority w:val="10"/>
    <w:qFormat/>
    <w:rsid w:val="009E6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E6C4E"/>
    <w:rPr>
      <w:rFonts w:asciiTheme="majorHAnsi" w:eastAsiaTheme="majorEastAsia" w:hAnsiTheme="majorHAnsi" w:cstheme="majorBidi"/>
      <w:spacing w:val="-10"/>
      <w:kern w:val="28"/>
      <w:sz w:val="56"/>
      <w:szCs w:val="56"/>
      <w:lang w:val="ca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9E6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E6C4E"/>
    <w:rPr>
      <w:rFonts w:eastAsiaTheme="majorEastAsia" w:cstheme="majorBidi"/>
      <w:color w:val="595959" w:themeColor="text1" w:themeTint="A6"/>
      <w:spacing w:val="15"/>
      <w:sz w:val="28"/>
      <w:szCs w:val="28"/>
      <w:lang w:val="ca-ES"/>
    </w:rPr>
  </w:style>
  <w:style w:type="paragraph" w:styleId="Cita">
    <w:name w:val="Quote"/>
    <w:basedOn w:val="Normal"/>
    <w:next w:val="Normal"/>
    <w:link w:val="CitaCar"/>
    <w:uiPriority w:val="29"/>
    <w:qFormat/>
    <w:rsid w:val="009E6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E6C4E"/>
    <w:rPr>
      <w:i/>
      <w:iCs/>
      <w:color w:val="404040" w:themeColor="text1" w:themeTint="BF"/>
      <w:lang w:val="ca-ES"/>
    </w:rPr>
  </w:style>
  <w:style w:type="paragraph" w:styleId="Prrafodelista">
    <w:name w:val="List Paragraph"/>
    <w:basedOn w:val="Normal"/>
    <w:uiPriority w:val="34"/>
    <w:qFormat/>
    <w:rsid w:val="009E6C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E6C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E6C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E6C4E"/>
    <w:rPr>
      <w:i/>
      <w:iCs/>
      <w:color w:val="0F4761" w:themeColor="accent1" w:themeShade="BF"/>
      <w:lang w:val="ca-ES"/>
    </w:rPr>
  </w:style>
  <w:style w:type="character" w:styleId="Referenciaintensa">
    <w:name w:val="Intense Reference"/>
    <w:basedOn w:val="Fuentedeprrafopredeter"/>
    <w:uiPriority w:val="32"/>
    <w:qFormat/>
    <w:rsid w:val="009E6C4E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9E6C4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588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M.  Vallbona González</dc:creator>
  <cp:keywords/>
  <dc:description/>
  <cp:lastModifiedBy>Anna M.  Vallbona González</cp:lastModifiedBy>
  <cp:revision>5</cp:revision>
  <dcterms:created xsi:type="dcterms:W3CDTF">2025-06-08T17:17:00Z</dcterms:created>
  <dcterms:modified xsi:type="dcterms:W3CDTF">2025-06-08T19:55:00Z</dcterms:modified>
</cp:coreProperties>
</file>